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652"/>
        <w:gridCol w:w="3055"/>
        <w:gridCol w:w="2562"/>
      </w:tblGrid>
      <w:tr w:rsidR="00EB1EBD" w:rsidRPr="00EB1EBD" w:rsidTr="00EB1EBD">
        <w:trPr>
          <w:trHeight w:val="1408"/>
        </w:trPr>
        <w:tc>
          <w:tcPr>
            <w:tcW w:w="1121" w:type="pct"/>
            <w:tcBorders>
              <w:top w:val="single" w:sz="4" w:space="0" w:color="auto"/>
              <w:left w:val="single" w:sz="4" w:space="0" w:color="auto"/>
              <w:bottom w:val="single" w:sz="4" w:space="0" w:color="auto"/>
              <w:right w:val="single" w:sz="4" w:space="0" w:color="auto"/>
            </w:tcBorders>
            <w:vAlign w:val="center"/>
          </w:tcPr>
          <w:p w:rsidR="00EB1EBD" w:rsidRPr="00EB1EBD" w:rsidRDefault="00EB1EBD" w:rsidP="00EB1EBD">
            <w:pPr>
              <w:spacing w:after="0" w:line="276" w:lineRule="auto"/>
              <w:jc w:val="both"/>
              <w:rPr>
                <w:rFonts w:ascii="Times New Roman" w:eastAsia="Times New Roman" w:hAnsi="Times New Roman" w:cs="Times New Roman"/>
                <w:sz w:val="20"/>
                <w:szCs w:val="20"/>
              </w:rPr>
            </w:pPr>
            <w:bookmarkStart w:id="0" w:name="_GoBack"/>
            <w:bookmarkEnd w:id="0"/>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0C9AF418" wp14:editId="2F92F075">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sz w:val="20"/>
                <w:szCs w:val="20"/>
                <w:lang w:val="x-none"/>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i/>
                <w:iCs/>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i/>
                <w:iCs/>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331F8F62" wp14:editId="5CCC80BF">
                  <wp:extent cx="762000" cy="600075"/>
                  <wp:effectExtent l="0" t="0" r="0" b="9525"/>
                  <wp:docPr id="11"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4"/>
                <w:szCs w:val="20"/>
                <w:lang w:eastAsia="bg-BG"/>
              </w:rPr>
              <w:drawing>
                <wp:inline distT="0" distB="0" distL="0" distR="0" wp14:anchorId="2C74154A" wp14:editId="7C617745">
                  <wp:extent cx="1790700" cy="733425"/>
                  <wp:effectExtent l="0" t="0" r="0" b="9525"/>
                  <wp:docPr id="12" name="Картина 1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2" descr="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EB1EBD" w:rsidRPr="00EB1EBD" w:rsidRDefault="00EB1EBD" w:rsidP="00EB1EBD">
            <w:pPr>
              <w:spacing w:after="0" w:line="276" w:lineRule="auto"/>
              <w:jc w:val="both"/>
              <w:rPr>
                <w:rFonts w:ascii="Times New Roman" w:eastAsia="Times New Roman" w:hAnsi="Times New Roman" w:cs="Times New Roman"/>
                <w:sz w:val="20"/>
                <w:szCs w:val="20"/>
                <w:lang w:val="x-none"/>
              </w:rPr>
            </w:pPr>
          </w:p>
          <w:p w:rsidR="00EB1EBD" w:rsidRPr="00EB1EBD" w:rsidRDefault="00EB1EBD" w:rsidP="00EB1EBD">
            <w:pPr>
              <w:spacing w:after="0" w:line="276" w:lineRule="auto"/>
              <w:jc w:val="center"/>
              <w:rPr>
                <w:rFonts w:ascii="Times New Roman" w:eastAsia="Times New Roman" w:hAnsi="Times New Roman" w:cs="Times New Roman"/>
                <w:sz w:val="20"/>
                <w:szCs w:val="20"/>
                <w:lang w:val="x-none"/>
              </w:rPr>
            </w:pPr>
            <w:r w:rsidRPr="00EB1EBD">
              <w:rPr>
                <w:rFonts w:ascii="Times New Roman" w:eastAsia="Times New Roman" w:hAnsi="Times New Roman" w:cs="Times New Roman"/>
                <w:noProof/>
                <w:sz w:val="20"/>
                <w:szCs w:val="20"/>
                <w:lang w:eastAsia="bg-BG"/>
              </w:rPr>
              <w:drawing>
                <wp:inline distT="0" distB="0" distL="0" distR="0" wp14:anchorId="42298588" wp14:editId="4DF488CC">
                  <wp:extent cx="1381125" cy="495300"/>
                  <wp:effectExtent l="0" t="0" r="9525" b="0"/>
                  <wp:docPr id="13"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EB1EBD" w:rsidRPr="00EB1EBD" w:rsidTr="00EB1EBD">
        <w:trPr>
          <w:trHeight w:val="26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b/>
                <w:iCs/>
                <w:spacing w:val="3"/>
                <w:sz w:val="24"/>
                <w:szCs w:val="20"/>
              </w:rPr>
              <w:t xml:space="preserve"> </w:t>
            </w:r>
            <w:r w:rsidRPr="00EB1EBD">
              <w:rPr>
                <w:rFonts w:ascii="Times New Roman" w:eastAsia="Times New Roman" w:hAnsi="Times New Roman" w:cs="Times New Roman"/>
                <w:iCs/>
                <w:sz w:val="20"/>
                <w:szCs w:val="20"/>
              </w:rPr>
              <w:t>ЕВРОПЕЙСКИ ЗЕМЕДЕЛСКИ ФОНД ЗА РАЗВИТИЕ НА СЕЛСКИТЕ РАЙОНИ –</w:t>
            </w:r>
          </w:p>
          <w:p w:rsidR="00EB1EBD" w:rsidRPr="00EB1EBD" w:rsidRDefault="00EB1EBD" w:rsidP="00EB1EBD">
            <w:pPr>
              <w:spacing w:after="0" w:line="276" w:lineRule="auto"/>
              <w:jc w:val="center"/>
              <w:rPr>
                <w:rFonts w:ascii="Times New Roman" w:eastAsia="Times New Roman" w:hAnsi="Times New Roman" w:cs="Times New Roman"/>
                <w:iCs/>
                <w:sz w:val="20"/>
                <w:szCs w:val="20"/>
              </w:rPr>
            </w:pPr>
            <w:r w:rsidRPr="00EB1EBD">
              <w:rPr>
                <w:rFonts w:ascii="Times New Roman" w:eastAsia="Times New Roman" w:hAnsi="Times New Roman" w:cs="Times New Roman"/>
                <w:iCs/>
                <w:sz w:val="20"/>
                <w:szCs w:val="20"/>
              </w:rPr>
              <w:t>ЕВРОПА ИНВЕСТИРА В СЕЛСКИТЕ РАЙОНИ</w:t>
            </w:r>
            <w:r w:rsidRPr="00EB1EBD">
              <w:rPr>
                <w:rFonts w:ascii="Times New Roman" w:eastAsia="Times New Roman" w:hAnsi="Times New Roman" w:cs="Times New Roman"/>
                <w:iCs/>
                <w:sz w:val="20"/>
                <w:szCs w:val="20"/>
                <w:lang w:val="en-US"/>
              </w:rPr>
              <w:t xml:space="preserve">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EB1EBD">
        <w:rPr>
          <w:rFonts w:ascii="Times New Roman" w:eastAsia="Times New Roman" w:hAnsi="Times New Roman" w:cs="Times New Roman"/>
          <w:b/>
          <w:sz w:val="28"/>
          <w:szCs w:val="28"/>
          <w:lang w:eastAsia="bg-BG"/>
        </w:rPr>
        <w:t xml:space="preserve">М </w:t>
      </w:r>
      <w:r w:rsidR="00475F60" w:rsidRPr="00475F60">
        <w:rPr>
          <w:rFonts w:ascii="Times New Roman" w:eastAsia="Times New Roman" w:hAnsi="Times New Roman" w:cs="Times New Roman"/>
          <w:b/>
          <w:sz w:val="28"/>
          <w:szCs w:val="28"/>
          <w:lang w:eastAsia="bg-BG"/>
        </w:rPr>
        <w:t>4.</w:t>
      </w:r>
      <w:r w:rsidR="008B6165">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CF7A39">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w:t>
            </w:r>
            <w:r w:rsidR="00CF7A39">
              <w:rPr>
                <w:rFonts w:ascii="Times New Roman" w:eastAsia="Times New Roman" w:hAnsi="Times New Roman" w:cs="Times New Roman"/>
                <w:b/>
                <w:sz w:val="28"/>
                <w:szCs w:val="28"/>
                <w:lang w:eastAsia="bg-BG"/>
              </w:rPr>
              <w:t xml:space="preserve"> два крайни срока</w:t>
            </w:r>
            <w:r w:rsidRPr="00475F60">
              <w:rPr>
                <w:rFonts w:ascii="Times New Roman" w:eastAsia="Times New Roman" w:hAnsi="Times New Roman" w:cs="Times New Roman"/>
                <w:b/>
                <w:sz w:val="28"/>
                <w:szCs w:val="28"/>
                <w:lang w:eastAsia="bg-BG"/>
              </w:rPr>
              <w:t xml:space="preserve">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3D6E26" w:rsidP="00296BFC">
            <w:pPr>
              <w:spacing w:after="0" w:line="276" w:lineRule="auto"/>
              <w:jc w:val="center"/>
              <w:rPr>
                <w:rFonts w:ascii="Times New Roman" w:eastAsia="Times New Roman" w:hAnsi="Times New Roman" w:cs="Times New Roman"/>
                <w:sz w:val="20"/>
                <w:szCs w:val="20"/>
                <w:lang w:eastAsia="bg-BG"/>
              </w:rPr>
            </w:pPr>
            <w:r>
              <w:rPr>
                <w:rFonts w:ascii="Times New Roman" w:eastAsia="Times New Roman" w:hAnsi="Times New Roman" w:cs="Times New Roman"/>
                <w:b/>
                <w:sz w:val="28"/>
                <w:szCs w:val="28"/>
                <w:lang w:eastAsia="bg-BG"/>
              </w:rPr>
              <w:t>BG 06RDNP001-19.</w:t>
            </w:r>
            <w:r w:rsidR="00296BFC">
              <w:rPr>
                <w:rFonts w:ascii="Times New Roman" w:eastAsia="Times New Roman" w:hAnsi="Times New Roman" w:cs="Times New Roman"/>
                <w:b/>
                <w:sz w:val="28"/>
                <w:szCs w:val="28"/>
                <w:lang w:val="en-GB" w:eastAsia="bg-BG"/>
              </w:rPr>
              <w:t>637</w:t>
            </w:r>
            <w:r w:rsidR="00CF7A39">
              <w:rPr>
                <w:rFonts w:ascii="Times New Roman" w:eastAsia="Times New Roman" w:hAnsi="Times New Roman" w:cs="Times New Roman"/>
                <w:b/>
                <w:sz w:val="28"/>
                <w:szCs w:val="28"/>
                <w:lang w:eastAsia="bg-BG"/>
              </w:rPr>
              <w:t xml:space="preserve"> </w:t>
            </w:r>
            <w:r w:rsidR="00316DA7">
              <w:rPr>
                <w:rFonts w:ascii="Times New Roman" w:eastAsia="Times New Roman" w:hAnsi="Times New Roman" w:cs="Times New Roman"/>
                <w:b/>
                <w:sz w:val="28"/>
                <w:szCs w:val="28"/>
                <w:lang w:eastAsia="bg-BG"/>
              </w:rPr>
              <w:t xml:space="preserve">МИГ –Община Марица - Мярка М </w:t>
            </w:r>
            <w:r w:rsidR="00475F60" w:rsidRPr="00475F60">
              <w:rPr>
                <w:rFonts w:ascii="Times New Roman" w:eastAsia="Times New Roman" w:hAnsi="Times New Roman" w:cs="Times New Roman"/>
                <w:b/>
                <w:sz w:val="28"/>
                <w:szCs w:val="28"/>
                <w:lang w:eastAsia="bg-BG"/>
              </w:rPr>
              <w:t>4.</w:t>
            </w:r>
            <w:r w:rsidR="00853534">
              <w:rPr>
                <w:rFonts w:ascii="Times New Roman" w:eastAsia="Times New Roman" w:hAnsi="Times New Roman" w:cs="Times New Roman"/>
                <w:b/>
                <w:sz w:val="28"/>
                <w:szCs w:val="28"/>
                <w:lang w:eastAsia="bg-BG"/>
              </w:rPr>
              <w:t>2</w:t>
            </w:r>
            <w:r w:rsidR="00475F60" w:rsidRPr="00475F60">
              <w:rPr>
                <w:rFonts w:ascii="Times New Roman" w:eastAsia="Times New Roman" w:hAnsi="Times New Roman" w:cs="Times New Roman"/>
                <w:b/>
                <w:sz w:val="28"/>
                <w:szCs w:val="28"/>
                <w:lang w:eastAsia="bg-BG"/>
              </w:rPr>
              <w:t xml:space="preserve"> „</w:t>
            </w:r>
            <w:r w:rsidR="00853534" w:rsidRPr="00853534">
              <w:rPr>
                <w:rFonts w:ascii="Times New Roman" w:eastAsia="Times New Roman" w:hAnsi="Times New Roman" w:cs="Times New Roman"/>
                <w:b/>
                <w:sz w:val="28"/>
                <w:szCs w:val="28"/>
                <w:lang w:eastAsia="bg-BG"/>
              </w:rPr>
              <w:t>Инвестиции в преработка/маркетинг на селскостопански продукти</w:t>
            </w:r>
            <w:r w:rsidR="00475F60" w:rsidRPr="00475F60">
              <w:rPr>
                <w:rFonts w:ascii="Times New Roman" w:eastAsia="Times New Roman" w:hAnsi="Times New Roman" w:cs="Times New Roman"/>
                <w:b/>
                <w:sz w:val="28"/>
                <w:szCs w:val="28"/>
                <w:lang w:eastAsia="bg-BG"/>
              </w:rPr>
              <w:t>“</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7650E76"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257A46" w:rsidRDefault="00257A4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lastRenderedPageBreak/>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A06E91">
        <w:rPr>
          <w:rFonts w:ascii="Times New Roman" w:eastAsia="Calibri" w:hAnsi="Times New Roman" w:cs="Times New Roman"/>
          <w:noProof/>
          <w:webHidden/>
          <w:sz w:val="24"/>
          <w:szCs w:val="24"/>
        </w:rPr>
        <w:t>7</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B347F">
        <w:rPr>
          <w:rFonts w:ascii="Times New Roman" w:eastAsia="Calibri" w:hAnsi="Times New Roman" w:cs="Times New Roman"/>
          <w:noProof/>
          <w:webHidden/>
          <w:sz w:val="24"/>
          <w:szCs w:val="24"/>
        </w:rPr>
        <w:t>7</w:t>
      </w:r>
    </w:p>
    <w:p w:rsidR="007C5A86" w:rsidRPr="007C5A86" w:rsidRDefault="00A72634"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w:t>
        </w:r>
        <w:r w:rsidR="00A06E91">
          <w:rPr>
            <w:rFonts w:ascii="Times New Roman" w:eastAsia="Calibri" w:hAnsi="Times New Roman" w:cs="Times New Roman"/>
            <w:noProof/>
            <w:webHidden/>
            <w:sz w:val="24"/>
            <w:szCs w:val="24"/>
          </w:rPr>
          <w:t>8</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DB347F" w:rsidRDefault="00DB347F"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316DA7" w:rsidRDefault="00316DA7"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874027">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00B31875" w:rsidRPr="009964AF">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w:t>
      </w:r>
      <w:r w:rsidR="004D75AD" w:rsidRPr="009964AF">
        <w:rPr>
          <w:rFonts w:ascii="Times New Roman" w:eastAsia="Times New Roman" w:hAnsi="Times New Roman" w:cs="Times New Roman"/>
          <w:sz w:val="24"/>
          <w:szCs w:val="24"/>
          <w:lang w:eastAsia="bg-BG"/>
        </w:rPr>
        <w:lastRenderedPageBreak/>
        <w:t>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Одобреният проект за финансиране от ЕЗФРСР се изпълнява в срок до </w:t>
      </w:r>
      <w:r w:rsidR="00874027">
        <w:rPr>
          <w:rFonts w:ascii="Times New Roman" w:eastAsia="Times New Roman" w:hAnsi="Times New Roman" w:cs="Times New Roman"/>
          <w:sz w:val="24"/>
          <w:szCs w:val="24"/>
          <w:lang w:eastAsia="bg-BG"/>
        </w:rPr>
        <w:t>тридесет и шест</w:t>
      </w:r>
      <w:r w:rsidR="00B31875" w:rsidRPr="009964AF">
        <w:rPr>
          <w:rFonts w:ascii="Times New Roman" w:eastAsia="Times New Roman" w:hAnsi="Times New Roman" w:cs="Times New Roman"/>
          <w:sz w:val="24"/>
          <w:szCs w:val="24"/>
          <w:lang w:eastAsia="bg-BG"/>
        </w:rPr>
        <w:t xml:space="preserve"> месеца</w:t>
      </w:r>
      <w:r w:rsidR="00257A46">
        <w:rPr>
          <w:rFonts w:ascii="Times New Roman" w:eastAsia="Times New Roman" w:hAnsi="Times New Roman" w:cs="Times New Roman"/>
          <w:sz w:val="24"/>
          <w:szCs w:val="24"/>
          <w:lang w:eastAsia="bg-BG"/>
        </w:rPr>
        <w:t xml:space="preserve"> </w:t>
      </w:r>
      <w:r w:rsidR="00257A46" w:rsidRPr="00257A46">
        <w:rPr>
          <w:rFonts w:ascii="Times New Roman" w:eastAsia="Times New Roman" w:hAnsi="Times New Roman" w:cs="Times New Roman"/>
          <w:sz w:val="24"/>
          <w:szCs w:val="24"/>
          <w:lang w:eastAsia="bg-BG"/>
        </w:rPr>
        <w:t>от подписване на административен договор за предоставяне на безвъзмездна финансова помощ</w:t>
      </w:r>
      <w:r w:rsidR="00257A46">
        <w:rPr>
          <w:rFonts w:ascii="Times New Roman" w:eastAsia="Times New Roman" w:hAnsi="Times New Roman" w:cs="Times New Roman"/>
          <w:sz w:val="24"/>
          <w:szCs w:val="24"/>
          <w:lang w:eastAsia="bg-BG"/>
        </w:rPr>
        <w:t>, но не по-късно от 30.06.202</w:t>
      </w:r>
      <w:r w:rsidR="00874027">
        <w:rPr>
          <w:rFonts w:ascii="Times New Roman" w:eastAsia="Times New Roman" w:hAnsi="Times New Roman" w:cs="Times New Roman"/>
          <w:sz w:val="24"/>
          <w:szCs w:val="24"/>
          <w:lang w:eastAsia="bg-BG"/>
        </w:rPr>
        <w:t>5</w:t>
      </w:r>
      <w:r w:rsidR="00257A46">
        <w:rPr>
          <w:rFonts w:ascii="Times New Roman" w:eastAsia="Times New Roman" w:hAnsi="Times New Roman" w:cs="Times New Roman"/>
          <w:sz w:val="24"/>
          <w:szCs w:val="24"/>
          <w:lang w:eastAsia="bg-BG"/>
        </w:rPr>
        <w:t>г.</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3D6E26" w:rsidRPr="003D6E26" w:rsidRDefault="003D6E26" w:rsidP="003D6E26">
      <w:pPr>
        <w:spacing w:after="0" w:line="240" w:lineRule="auto"/>
        <w:jc w:val="both"/>
        <w:rPr>
          <w:rFonts w:ascii="Times New Roman" w:eastAsia="Calibri" w:hAnsi="Times New Roman" w:cs="Times New Roman"/>
          <w:noProof/>
          <w:sz w:val="24"/>
          <w:szCs w:val="24"/>
          <w:lang w:eastAsia="bg-BG"/>
        </w:rPr>
      </w:pPr>
      <w:r>
        <w:rPr>
          <w:rFonts w:ascii="Times New Roman" w:eastAsia="Calibri" w:hAnsi="Times New Roman" w:cs="Times New Roman"/>
          <w:noProof/>
          <w:sz w:val="24"/>
          <w:szCs w:val="24"/>
          <w:lang w:eastAsia="bg-BG"/>
        </w:rPr>
        <w:t xml:space="preserve">28. </w:t>
      </w:r>
      <w:r w:rsidRPr="003D6E26">
        <w:rPr>
          <w:rFonts w:ascii="Times New Roman" w:eastAsia="Calibri" w:hAnsi="Times New Roman" w:cs="Times New Roman"/>
          <w:noProof/>
          <w:sz w:val="24"/>
          <w:szCs w:val="24"/>
          <w:lang w:eastAsia="bg-BG"/>
        </w:rPr>
        <w:t>Бенефициентите следва да имат предвид, че Държавен фонд „Земеделие“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съгласно утвърдена от изпълнителния директор на ДФЗ „Процедура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3D6E26">
        <w:rPr>
          <w:rFonts w:ascii="Times New Roman" w:eastAsia="Times New Roman" w:hAnsi="Times New Roman" w:cs="Times New Roman"/>
          <w:sz w:val="24"/>
          <w:szCs w:val="24"/>
          <w:lang w:eastAsia="bg-BG"/>
        </w:rPr>
        <w:t>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3D6E26"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1</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003D6E26">
        <w:rPr>
          <w:rFonts w:ascii="Times New Roman" w:eastAsia="Times New Roman" w:hAnsi="Times New Roman" w:cs="Times New Roman"/>
          <w:sz w:val="24"/>
          <w:szCs w:val="24"/>
          <w:lang w:eastAsia="bg-BG"/>
        </w:rPr>
        <w:t>3</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lastRenderedPageBreak/>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34.</w:t>
      </w:r>
      <w:r w:rsidRPr="003D6E26">
        <w:rPr>
          <w:rFonts w:ascii="Calibri" w:eastAsia="Calibri" w:hAnsi="Calibri" w:cs="Times New Roman"/>
        </w:rPr>
        <w:t xml:space="preserve"> </w:t>
      </w:r>
      <w:r w:rsidRPr="003D6E26">
        <w:rPr>
          <w:rFonts w:ascii="Times New Roman" w:eastAsia="Times New Roman" w:hAnsi="Times New Roman" w:cs="Times New Roman"/>
          <w:b/>
          <w:sz w:val="24"/>
          <w:szCs w:val="24"/>
          <w:lang w:eastAsia="bg-BG"/>
        </w:rPr>
        <w:t>(1)</w:t>
      </w:r>
      <w:r w:rsidRPr="003D6E26">
        <w:rPr>
          <w:rFonts w:ascii="Calibri" w:eastAsia="Calibri" w:hAnsi="Calibri" w:cs="Times New Roman"/>
        </w:rPr>
        <w:t xml:space="preserve"> </w:t>
      </w:r>
      <w:r w:rsidRPr="003D6E26">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(2) </w:t>
      </w:r>
      <w:r w:rsidRPr="003D6E26">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 xml:space="preserve">(3) </w:t>
      </w:r>
      <w:r w:rsidRPr="003D6E26">
        <w:rPr>
          <w:rFonts w:ascii="Times New Roman" w:eastAsia="Times New Roman" w:hAnsi="Times New Roman" w:cs="Times New Roman"/>
          <w:sz w:val="24"/>
          <w:szCs w:val="24"/>
          <w:lang w:eastAsia="bg-BG"/>
        </w:rPr>
        <w:t>Размерът на дължимите на бенефициентите плащания се изчислява въз основа на приетите за допустими и реално извършени разходи след извършване на проверките по чл. 17</w:t>
      </w:r>
      <w:r w:rsidRPr="003D6E26">
        <w:rPr>
          <w:rFonts w:ascii="Calibri" w:eastAsia="Calibri" w:hAnsi="Calibri" w:cs="Times New Roman"/>
        </w:rPr>
        <w:t xml:space="preserve"> от </w:t>
      </w:r>
      <w:r w:rsidRPr="003D6E26">
        <w:rPr>
          <w:rFonts w:ascii="Times New Roman" w:eastAsia="Times New Roman" w:hAnsi="Times New Roman" w:cs="Times New Roman"/>
          <w:sz w:val="24"/>
          <w:szCs w:val="24"/>
          <w:lang w:eastAsia="bg-BG"/>
        </w:rPr>
        <w:t>Наредба №4  и при спазване на чл. 63 от Регламент за изпълнение (ЕС) № 809/2014 и на чл. 35 от Делегиран регламент (ЕС) № 640/2014 на Комисията от 11 март 2014 г.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(4)</w:t>
      </w:r>
      <w:r w:rsidRPr="003D6E26">
        <w:rPr>
          <w:rFonts w:ascii="Times New Roman" w:eastAsia="Times New Roman" w:hAnsi="Times New Roman" w:cs="Times New Roman"/>
          <w:sz w:val="24"/>
          <w:szCs w:val="24"/>
          <w:lang w:eastAsia="bg-BG"/>
        </w:rPr>
        <w:t xml:space="preserve"> В случаите на нередности, съставляващи нарушения на правилата за определяне на изпълнител по глава четвърта от Закона за управление на средствата от Европейските структурни и инвестиционни фондове (ЗУСЕСИФ), извършени чрез действия или бездействия от бенефициента, които имат или биха имали за последица нанасянето на вреда на средства от Европейските структурни и инвестиционни фондове (ЕСИФ),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(5)</w:t>
      </w:r>
      <w:r w:rsidRPr="003D6E26">
        <w:rPr>
          <w:rFonts w:ascii="Times New Roman" w:eastAsia="Times New Roman" w:hAnsi="Times New Roman" w:cs="Times New Roman"/>
          <w:sz w:val="24"/>
          <w:szCs w:val="24"/>
          <w:lang w:eastAsia="bg-BG"/>
        </w:rPr>
        <w:t xml:space="preserve"> Плащанията (авансово, междинни и окончателно) по одобрен проект, за изпълнението на 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p>
    <w:p w:rsidR="003D6E26" w:rsidRPr="003D6E26" w:rsidRDefault="003D6E26" w:rsidP="003D6E26">
      <w:pPr>
        <w:shd w:val="clear" w:color="auto" w:fill="FEFEFE"/>
        <w:spacing w:after="0" w:line="240" w:lineRule="auto"/>
        <w:jc w:val="both"/>
        <w:rPr>
          <w:rFonts w:ascii="Times New Roman" w:eastAsia="Times New Roman" w:hAnsi="Times New Roman" w:cs="Times New Roman"/>
          <w:sz w:val="24"/>
          <w:szCs w:val="24"/>
          <w:lang w:eastAsia="bg-BG"/>
        </w:rPr>
      </w:pPr>
      <w:r w:rsidRPr="003D6E26">
        <w:rPr>
          <w:rFonts w:ascii="Times New Roman" w:eastAsia="Times New Roman" w:hAnsi="Times New Roman" w:cs="Times New Roman"/>
          <w:b/>
          <w:sz w:val="24"/>
          <w:szCs w:val="24"/>
          <w:lang w:eastAsia="bg-BG"/>
        </w:rPr>
        <w:t>(6)</w:t>
      </w:r>
      <w:r w:rsidRPr="003D6E26">
        <w:rPr>
          <w:rFonts w:ascii="Times New Roman" w:eastAsia="Times New Roman" w:hAnsi="Times New Roman" w:cs="Times New Roman"/>
          <w:sz w:val="24"/>
          <w:szCs w:val="24"/>
          <w:lang w:eastAsia="bg-BG"/>
        </w:rPr>
        <w:t xml:space="preserve"> Искането за плащане се подава от бенефициента чрез ИСУН по образец, под формата на 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A06E91" w:rsidRDefault="00A06E9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w:t>
      </w:r>
      <w:r w:rsidR="003D6E26">
        <w:rPr>
          <w:rFonts w:ascii="Times New Roman" w:eastAsia="Times New Roman" w:hAnsi="Times New Roman" w:cs="Times New Roman"/>
          <w:bCs/>
          <w:sz w:val="24"/>
          <w:szCs w:val="24"/>
          <w:lang w:eastAsia="bg-BG"/>
        </w:rPr>
        <w:t>5</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lastRenderedPageBreak/>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1.1</w:t>
      </w:r>
      <w:r w:rsidR="00BB460D">
        <w:rPr>
          <w:rFonts w:ascii="Times New Roman" w:eastAsia="Times New Roman" w:hAnsi="Times New Roman" w:cs="Times New Roman"/>
          <w:sz w:val="24"/>
          <w:szCs w:val="24"/>
          <w:lang w:eastAsia="bg-BG"/>
        </w:rPr>
        <w:t>.</w:t>
      </w:r>
      <w:r w:rsidRPr="008338A5">
        <w:rPr>
          <w:rFonts w:ascii="Times New Roman" w:eastAsia="Times New Roman" w:hAnsi="Times New Roman" w:cs="Times New Roman"/>
          <w:sz w:val="24"/>
          <w:szCs w:val="24"/>
          <w:lang w:eastAsia="bg-BG"/>
        </w:rPr>
        <w:t xml:space="preserve"> </w:t>
      </w:r>
      <w:r w:rsidR="00DB347F" w:rsidRPr="00DB347F">
        <w:rPr>
          <w:rFonts w:ascii="Times New Roman" w:eastAsia="Times New Roman" w:hAnsi="Times New Roman" w:cs="Times New Roman"/>
          <w:sz w:val="24"/>
          <w:szCs w:val="24"/>
          <w:lang w:eastAsia="bg-BG"/>
        </w:rPr>
        <w:t xml:space="preserve">Приложение </w:t>
      </w:r>
      <w:r w:rsidRPr="008338A5">
        <w:rPr>
          <w:rFonts w:ascii="Times New Roman" w:eastAsia="Times New Roman" w:hAnsi="Times New Roman" w:cs="Times New Roman"/>
          <w:sz w:val="24"/>
          <w:szCs w:val="24"/>
          <w:lang w:eastAsia="bg-BG"/>
        </w:rPr>
        <w:t>Административен договор за бенефициенти, възложители по ЗУСЕСИФ</w:t>
      </w:r>
    </w:p>
    <w:p w:rsidR="008338A5" w:rsidRDefault="008338A5"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8338A5">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2</w:t>
      </w:r>
      <w:r w:rsidR="00BB460D">
        <w:rPr>
          <w:rFonts w:ascii="Times New Roman" w:eastAsia="Times New Roman" w:hAnsi="Times New Roman" w:cs="Times New Roman"/>
          <w:sz w:val="24"/>
          <w:szCs w:val="24"/>
          <w:lang w:eastAsia="bg-BG"/>
        </w:rPr>
        <w:t>.</w:t>
      </w:r>
      <w:r w:rsidRPr="008338A5">
        <w:rPr>
          <w:rFonts w:ascii="Times New Roman" w:eastAsia="Times New Roman" w:hAnsi="Times New Roman" w:cs="Times New Roman"/>
          <w:sz w:val="24"/>
          <w:szCs w:val="24"/>
          <w:lang w:eastAsia="bg-BG"/>
        </w:rPr>
        <w:t xml:space="preserve"> </w:t>
      </w:r>
      <w:r w:rsidR="00DB347F" w:rsidRPr="00DB347F">
        <w:rPr>
          <w:rFonts w:ascii="Times New Roman" w:eastAsia="Times New Roman" w:hAnsi="Times New Roman" w:cs="Times New Roman"/>
          <w:sz w:val="24"/>
          <w:szCs w:val="24"/>
          <w:lang w:eastAsia="bg-BG"/>
        </w:rPr>
        <w:t xml:space="preserve">Приложение </w:t>
      </w:r>
      <w:r w:rsidRPr="008338A5">
        <w:rPr>
          <w:rFonts w:ascii="Times New Roman" w:eastAsia="Times New Roman" w:hAnsi="Times New Roman" w:cs="Times New Roman"/>
          <w:sz w:val="24"/>
          <w:szCs w:val="24"/>
          <w:lang w:eastAsia="bg-BG"/>
        </w:rPr>
        <w:t>Административен договор за бенефициенти, възложители по З</w:t>
      </w:r>
      <w:r>
        <w:rPr>
          <w:rFonts w:ascii="Times New Roman" w:eastAsia="Times New Roman" w:hAnsi="Times New Roman" w:cs="Times New Roman"/>
          <w:sz w:val="24"/>
          <w:szCs w:val="24"/>
          <w:lang w:eastAsia="bg-BG"/>
        </w:rPr>
        <w:t>ОП</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3</w:t>
      </w:r>
      <w:r w:rsidRPr="00DB347F">
        <w:rPr>
          <w:rFonts w:ascii="Times New Roman" w:eastAsia="Times New Roman" w:hAnsi="Times New Roman" w:cs="Times New Roman"/>
          <w:sz w:val="24"/>
          <w:szCs w:val="24"/>
          <w:lang w:eastAsia="bg-BG"/>
        </w:rPr>
        <w:t>. Приложение към АДБФП № 5 КС и Технически спецификации</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4</w:t>
      </w:r>
      <w:r w:rsidRPr="00DB347F">
        <w:rPr>
          <w:rFonts w:ascii="Times New Roman" w:eastAsia="Times New Roman" w:hAnsi="Times New Roman" w:cs="Times New Roman"/>
          <w:sz w:val="24"/>
          <w:szCs w:val="24"/>
          <w:lang w:eastAsia="bg-BG"/>
        </w:rPr>
        <w:t>. Приложение към АДБФП № 6 Застрахователни рискове</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5</w:t>
      </w:r>
      <w:r w:rsidRPr="00DB347F">
        <w:rPr>
          <w:rFonts w:ascii="Times New Roman" w:eastAsia="Times New Roman" w:hAnsi="Times New Roman" w:cs="Times New Roman"/>
          <w:sz w:val="24"/>
          <w:szCs w:val="24"/>
          <w:lang w:eastAsia="bg-BG"/>
        </w:rPr>
        <w:t>. Приложение към АДБФП № 7 КСС и Технически спецификации</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6</w:t>
      </w:r>
      <w:r w:rsidRPr="00DB347F">
        <w:rPr>
          <w:rFonts w:ascii="Times New Roman" w:eastAsia="Times New Roman" w:hAnsi="Times New Roman" w:cs="Times New Roman"/>
          <w:sz w:val="24"/>
          <w:szCs w:val="24"/>
          <w:lang w:eastAsia="bg-BG"/>
        </w:rPr>
        <w:t>. Приложение към АДБФП № 8 Документи към искане за плащане</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2.    Приложение 2 Заявление за профил в ИСУН-ръководител</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3.    Приложение 3 Заявление за профил в ИСУН-упълномощени лица</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4.    Приложение 4 Декларация за липса на основания за отстраняване</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5.    Приложение 5 Декларация за нередности</w:t>
      </w:r>
    </w:p>
    <w:p w:rsidR="00DB347F" w:rsidRP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6.    Приложение 6 Формуляр мониторинг</w:t>
      </w:r>
    </w:p>
    <w:p w:rsid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r w:rsidRPr="00DB347F">
        <w:rPr>
          <w:rFonts w:ascii="Times New Roman" w:eastAsia="Times New Roman" w:hAnsi="Times New Roman" w:cs="Times New Roman"/>
          <w:sz w:val="24"/>
          <w:szCs w:val="24"/>
          <w:lang w:eastAsia="bg-BG"/>
        </w:rPr>
        <w:t>7.    Приложение 7 Ръководство за изпълнение на АДБФП</w:t>
      </w:r>
    </w:p>
    <w:p w:rsidR="00DB347F" w:rsidRDefault="00DB347F" w:rsidP="00DB347F">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eastAsia="bg-BG"/>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DB347F">
      <w:footerReference w:type="default" r:id="rId11"/>
      <w:pgSz w:w="11906" w:h="16838"/>
      <w:pgMar w:top="1417" w:right="991"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634" w:rsidRDefault="00A72634" w:rsidP="00B31875">
      <w:pPr>
        <w:spacing w:after="0" w:line="240" w:lineRule="auto"/>
      </w:pPr>
      <w:r>
        <w:separator/>
      </w:r>
    </w:p>
  </w:endnote>
  <w:endnote w:type="continuationSeparator" w:id="0">
    <w:p w:rsidR="00A72634" w:rsidRDefault="00A72634"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791DC2">
          <w:rPr>
            <w:noProof/>
          </w:rPr>
          <w:t>1</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634" w:rsidRDefault="00A72634" w:rsidP="00B31875">
      <w:pPr>
        <w:spacing w:after="0" w:line="240" w:lineRule="auto"/>
      </w:pPr>
      <w:r>
        <w:separator/>
      </w:r>
    </w:p>
  </w:footnote>
  <w:footnote w:type="continuationSeparator" w:id="0">
    <w:p w:rsidR="00A72634" w:rsidRDefault="00A72634"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r w:rsidR="002E0C2B">
        <w:rPr>
          <w:rFonts w:ascii="Times New Roman" w:eastAsia="Times New Roman" w:hAnsi="Times New Roman" w:cs="Times New Roman"/>
          <w:i/>
          <w:color w:val="252525"/>
          <w:lang w:eastAsia="bg-BG"/>
        </w:rPr>
        <w:t>.1 и</w:t>
      </w:r>
      <w:r w:rsidR="00E65001">
        <w:rPr>
          <w:rFonts w:ascii="Times New Roman" w:eastAsia="Times New Roman" w:hAnsi="Times New Roman" w:cs="Times New Roman"/>
          <w:i/>
          <w:color w:val="252525"/>
          <w:lang w:eastAsia="bg-BG"/>
        </w:rPr>
        <w:t>ли</w:t>
      </w:r>
      <w:r w:rsidR="002E0C2B">
        <w:rPr>
          <w:rFonts w:ascii="Times New Roman" w:eastAsia="Times New Roman" w:hAnsi="Times New Roman" w:cs="Times New Roman"/>
          <w:i/>
          <w:color w:val="252525"/>
          <w:lang w:eastAsia="bg-BG"/>
        </w:rPr>
        <w:t xml:space="preserve"> Приложение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458F0"/>
    <w:rsid w:val="00051B7D"/>
    <w:rsid w:val="00057608"/>
    <w:rsid w:val="0009166B"/>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371A6"/>
    <w:rsid w:val="00242415"/>
    <w:rsid w:val="0024717F"/>
    <w:rsid w:val="00257A46"/>
    <w:rsid w:val="00266AC5"/>
    <w:rsid w:val="00266B05"/>
    <w:rsid w:val="0027285A"/>
    <w:rsid w:val="002870E3"/>
    <w:rsid w:val="00295473"/>
    <w:rsid w:val="00296BFC"/>
    <w:rsid w:val="00297684"/>
    <w:rsid w:val="002B5176"/>
    <w:rsid w:val="002C289E"/>
    <w:rsid w:val="002D6465"/>
    <w:rsid w:val="002E0C2B"/>
    <w:rsid w:val="002F2A95"/>
    <w:rsid w:val="00316DA7"/>
    <w:rsid w:val="00345E37"/>
    <w:rsid w:val="00352355"/>
    <w:rsid w:val="003664C2"/>
    <w:rsid w:val="0037160B"/>
    <w:rsid w:val="0037262F"/>
    <w:rsid w:val="00373F90"/>
    <w:rsid w:val="003C6B12"/>
    <w:rsid w:val="003D6E26"/>
    <w:rsid w:val="003E0B67"/>
    <w:rsid w:val="003E5F2F"/>
    <w:rsid w:val="003F0401"/>
    <w:rsid w:val="003F3E06"/>
    <w:rsid w:val="00405725"/>
    <w:rsid w:val="00426675"/>
    <w:rsid w:val="00436FCB"/>
    <w:rsid w:val="004378D2"/>
    <w:rsid w:val="00461FA5"/>
    <w:rsid w:val="00466572"/>
    <w:rsid w:val="00471310"/>
    <w:rsid w:val="00475F60"/>
    <w:rsid w:val="004B47B4"/>
    <w:rsid w:val="004D44C6"/>
    <w:rsid w:val="004D75AD"/>
    <w:rsid w:val="004E3334"/>
    <w:rsid w:val="004E4DE3"/>
    <w:rsid w:val="004F6AA8"/>
    <w:rsid w:val="0057739D"/>
    <w:rsid w:val="005B31FB"/>
    <w:rsid w:val="005F293E"/>
    <w:rsid w:val="005F3593"/>
    <w:rsid w:val="0061713C"/>
    <w:rsid w:val="006558DB"/>
    <w:rsid w:val="00676887"/>
    <w:rsid w:val="0068059A"/>
    <w:rsid w:val="00681AFA"/>
    <w:rsid w:val="006B7EFF"/>
    <w:rsid w:val="0070068A"/>
    <w:rsid w:val="00721210"/>
    <w:rsid w:val="00721727"/>
    <w:rsid w:val="00725124"/>
    <w:rsid w:val="00725A2C"/>
    <w:rsid w:val="00737764"/>
    <w:rsid w:val="00791CA1"/>
    <w:rsid w:val="00791DC2"/>
    <w:rsid w:val="00794D81"/>
    <w:rsid w:val="007A37ED"/>
    <w:rsid w:val="007B1003"/>
    <w:rsid w:val="007B162B"/>
    <w:rsid w:val="007C5A86"/>
    <w:rsid w:val="007D12B4"/>
    <w:rsid w:val="007D2D90"/>
    <w:rsid w:val="007E0E46"/>
    <w:rsid w:val="007E4056"/>
    <w:rsid w:val="007F7C7C"/>
    <w:rsid w:val="00812B68"/>
    <w:rsid w:val="00812C90"/>
    <w:rsid w:val="0082539B"/>
    <w:rsid w:val="008338A5"/>
    <w:rsid w:val="00853534"/>
    <w:rsid w:val="00867546"/>
    <w:rsid w:val="00874027"/>
    <w:rsid w:val="008849F1"/>
    <w:rsid w:val="008B6165"/>
    <w:rsid w:val="008D79F0"/>
    <w:rsid w:val="00903A3B"/>
    <w:rsid w:val="009317B7"/>
    <w:rsid w:val="00931A7F"/>
    <w:rsid w:val="0095453F"/>
    <w:rsid w:val="009615A5"/>
    <w:rsid w:val="0097782F"/>
    <w:rsid w:val="00980A8F"/>
    <w:rsid w:val="009958D9"/>
    <w:rsid w:val="009964AF"/>
    <w:rsid w:val="009A4998"/>
    <w:rsid w:val="009B47B5"/>
    <w:rsid w:val="009C628F"/>
    <w:rsid w:val="009C7CCC"/>
    <w:rsid w:val="009D155E"/>
    <w:rsid w:val="009D4F74"/>
    <w:rsid w:val="009E11B2"/>
    <w:rsid w:val="009E37B2"/>
    <w:rsid w:val="009F0BEF"/>
    <w:rsid w:val="00A06E91"/>
    <w:rsid w:val="00A34CCF"/>
    <w:rsid w:val="00A52370"/>
    <w:rsid w:val="00A5481D"/>
    <w:rsid w:val="00A72634"/>
    <w:rsid w:val="00A745DE"/>
    <w:rsid w:val="00A84EEF"/>
    <w:rsid w:val="00AA19FE"/>
    <w:rsid w:val="00AA1C34"/>
    <w:rsid w:val="00AE7B18"/>
    <w:rsid w:val="00B2471B"/>
    <w:rsid w:val="00B2590C"/>
    <w:rsid w:val="00B31875"/>
    <w:rsid w:val="00B54793"/>
    <w:rsid w:val="00B5644B"/>
    <w:rsid w:val="00B8169A"/>
    <w:rsid w:val="00BB460D"/>
    <w:rsid w:val="00BE49C7"/>
    <w:rsid w:val="00C10A05"/>
    <w:rsid w:val="00C176F6"/>
    <w:rsid w:val="00C233FD"/>
    <w:rsid w:val="00C40A00"/>
    <w:rsid w:val="00C5639C"/>
    <w:rsid w:val="00C677C6"/>
    <w:rsid w:val="00C878F9"/>
    <w:rsid w:val="00C97BF7"/>
    <w:rsid w:val="00CA6173"/>
    <w:rsid w:val="00CA66A8"/>
    <w:rsid w:val="00CD2791"/>
    <w:rsid w:val="00CD6A13"/>
    <w:rsid w:val="00CF5D23"/>
    <w:rsid w:val="00CF7A39"/>
    <w:rsid w:val="00D300B3"/>
    <w:rsid w:val="00D32709"/>
    <w:rsid w:val="00D33A52"/>
    <w:rsid w:val="00D43695"/>
    <w:rsid w:val="00D525A4"/>
    <w:rsid w:val="00D545FF"/>
    <w:rsid w:val="00D743F3"/>
    <w:rsid w:val="00D74EF9"/>
    <w:rsid w:val="00D7769C"/>
    <w:rsid w:val="00D84B34"/>
    <w:rsid w:val="00D928E6"/>
    <w:rsid w:val="00D97BB8"/>
    <w:rsid w:val="00DA111E"/>
    <w:rsid w:val="00DA2D68"/>
    <w:rsid w:val="00DB1B54"/>
    <w:rsid w:val="00DB347F"/>
    <w:rsid w:val="00DB6AB7"/>
    <w:rsid w:val="00DB7783"/>
    <w:rsid w:val="00DD0D5D"/>
    <w:rsid w:val="00DD67B3"/>
    <w:rsid w:val="00DE02A4"/>
    <w:rsid w:val="00DF0484"/>
    <w:rsid w:val="00E17182"/>
    <w:rsid w:val="00E20BD2"/>
    <w:rsid w:val="00E2186A"/>
    <w:rsid w:val="00E24FE8"/>
    <w:rsid w:val="00E65001"/>
    <w:rsid w:val="00E733AA"/>
    <w:rsid w:val="00E93DA7"/>
    <w:rsid w:val="00EA0873"/>
    <w:rsid w:val="00EA10FC"/>
    <w:rsid w:val="00EB1EBD"/>
    <w:rsid w:val="00EC0009"/>
    <w:rsid w:val="00EC003B"/>
    <w:rsid w:val="00EC106C"/>
    <w:rsid w:val="00EC6021"/>
    <w:rsid w:val="00ED5D53"/>
    <w:rsid w:val="00F04006"/>
    <w:rsid w:val="00F05529"/>
    <w:rsid w:val="00F11131"/>
    <w:rsid w:val="00F111D6"/>
    <w:rsid w:val="00F11EFB"/>
    <w:rsid w:val="00F551F8"/>
    <w:rsid w:val="00F66C12"/>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C05DD-97AB-47CB-AD20-B1501496C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54">
      <w:bodyDiv w:val="1"/>
      <w:marLeft w:val="0"/>
      <w:marRight w:val="0"/>
      <w:marTop w:val="0"/>
      <w:marBottom w:val="0"/>
      <w:divBdr>
        <w:top w:val="none" w:sz="0" w:space="0" w:color="auto"/>
        <w:left w:val="none" w:sz="0" w:space="0" w:color="auto"/>
        <w:bottom w:val="none" w:sz="0" w:space="0" w:color="auto"/>
        <w:right w:val="none" w:sz="0" w:space="0" w:color="auto"/>
      </w:divBdr>
    </w:div>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94658-9910-4625-8833-95DD6D0D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2879</Words>
  <Characters>16413</Characters>
  <Application>Microsoft Office Word</Application>
  <DocSecurity>0</DocSecurity>
  <Lines>136</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2</cp:revision>
  <dcterms:created xsi:type="dcterms:W3CDTF">2022-09-30T06:14:00Z</dcterms:created>
  <dcterms:modified xsi:type="dcterms:W3CDTF">2022-09-30T06:14:00Z</dcterms:modified>
</cp:coreProperties>
</file>