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665"/>
        <w:gridCol w:w="2939"/>
        <w:gridCol w:w="1375"/>
        <w:gridCol w:w="1983"/>
      </w:tblGrid>
      <w:tr w:rsidR="009964AF" w:rsidRPr="009964AF" w:rsidTr="003478D2">
        <w:trPr>
          <w:trHeight w:val="1408"/>
        </w:trPr>
        <w:tc>
          <w:tcPr>
            <w:tcW w:w="1235" w:type="pct"/>
            <w:vAlign w:val="center"/>
            <w:hideMark/>
          </w:tcPr>
          <w:p w:rsidR="009964AF" w:rsidRPr="009964AF" w:rsidRDefault="009964AF" w:rsidP="009964AF">
            <w:pPr>
              <w:spacing w:after="0" w:line="276" w:lineRule="auto"/>
              <w:jc w:val="both"/>
              <w:rPr>
                <w:rFonts w:ascii="Times New Roman" w:eastAsia="Times New Roman" w:hAnsi="Times New Roman" w:cs="Times New Roman"/>
                <w:sz w:val="20"/>
                <w:szCs w:val="20"/>
                <w:lang w:eastAsia="bg-BG"/>
              </w:rPr>
            </w:pPr>
            <w:bookmarkStart w:id="0" w:name="_GoBack"/>
            <w:bookmarkEnd w:id="0"/>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2193ABC6" wp14:editId="3931848D">
                  <wp:extent cx="1009650" cy="6572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sz w:val="20"/>
                <w:szCs w:val="20"/>
                <w:lang w:val="x-none" w:eastAsia="bg-BG"/>
              </w:rPr>
              <w:t>Европейски съюз</w:t>
            </w:r>
          </w:p>
        </w:tc>
        <w:tc>
          <w:tcPr>
            <w:tcW w:w="1041" w:type="pct"/>
            <w:hideMark/>
          </w:tcPr>
          <w:p w:rsidR="009964AF" w:rsidRPr="009964AF" w:rsidRDefault="009964AF" w:rsidP="009964AF">
            <w:pPr>
              <w:spacing w:after="0" w:line="276" w:lineRule="auto"/>
              <w:jc w:val="both"/>
              <w:rPr>
                <w:rFonts w:ascii="Times New Roman" w:eastAsia="Times New Roman" w:hAnsi="Times New Roman" w:cs="Times New Roman"/>
                <w:i/>
                <w:iCs/>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i/>
                <w:iCs/>
                <w:sz w:val="20"/>
                <w:szCs w:val="20"/>
                <w:lang w:val="x-none" w:eastAsia="bg-BG"/>
              </w:rPr>
            </w:pPr>
            <w:r w:rsidRPr="009964AF">
              <w:rPr>
                <w:rFonts w:ascii="Times New Roman" w:eastAsia="Times New Roman" w:hAnsi="Times New Roman" w:cs="Times New Roman"/>
                <w:i/>
                <w:noProof/>
                <w:sz w:val="20"/>
                <w:szCs w:val="20"/>
                <w:lang w:eastAsia="bg-BG"/>
              </w:rPr>
              <w:drawing>
                <wp:inline distT="0" distB="0" distL="0" distR="0" wp14:anchorId="3BB6E2D9" wp14:editId="72297F90">
                  <wp:extent cx="914400" cy="600075"/>
                  <wp:effectExtent l="19050" t="19050" r="19050" b="2857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057" w:type="pct"/>
            <w:vAlign w:val="center"/>
            <w:hideMark/>
          </w:tcPr>
          <w:p w:rsidR="009964AF" w:rsidRPr="009964AF" w:rsidRDefault="009964AF" w:rsidP="009964AF">
            <w:pPr>
              <w:spacing w:after="200" w:line="276" w:lineRule="auto"/>
              <w:jc w:val="center"/>
              <w:rPr>
                <w:rFonts w:ascii="Times New Roman" w:eastAsia="Times New Roman" w:hAnsi="Times New Roman" w:cs="Times New Roman"/>
                <w:lang w:val="x-none"/>
              </w:rPr>
            </w:pPr>
            <w:r>
              <w:rPr>
                <w:rFonts w:ascii="Calibri" w:eastAsia="Calibri" w:hAnsi="Calibri" w:cs="Times New Roman"/>
                <w:noProof/>
                <w:sz w:val="24"/>
                <w:lang w:eastAsia="bg-BG"/>
              </w:rPr>
              <w:drawing>
                <wp:inline distT="0" distB="0" distL="0" distR="0">
                  <wp:extent cx="1790700" cy="733425"/>
                  <wp:effectExtent l="0" t="0" r="0" b="9525"/>
                  <wp:docPr id="5" name="Картина 5"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889" w:type="pct"/>
            <w:hideMark/>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0885AE55" wp14:editId="0B7DB0A0">
                  <wp:extent cx="762000" cy="600075"/>
                  <wp:effectExtent l="0" t="0" r="0" b="952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778" w:type="pct"/>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6FED9103" wp14:editId="07E10459">
                  <wp:extent cx="1162050" cy="5810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9964AF" w:rsidRPr="009964AF" w:rsidTr="003478D2">
        <w:trPr>
          <w:trHeight w:val="268"/>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ЕВРОПА ИНВЕСТИРА В СЕЛСКИТЕ РАЙОНИ</w:t>
            </w:r>
            <w:r w:rsidRPr="009964AF">
              <w:rPr>
                <w:rFonts w:ascii="Times New Roman" w:eastAsia="Times New Roman" w:hAnsi="Times New Roman" w:cs="Times New Roman"/>
                <w:iCs/>
                <w:sz w:val="20"/>
                <w:szCs w:val="20"/>
                <w:lang w:val="en-US" w:eastAsia="bg-BG"/>
              </w:rPr>
              <w:t xml:space="preserve"> </w:t>
            </w:r>
          </w:p>
        </w:tc>
      </w:tr>
      <w:tr w:rsidR="009964AF" w:rsidRPr="009964AF" w:rsidTr="003478D2">
        <w:trPr>
          <w:trHeight w:val="70"/>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val="ru-RU" w:eastAsia="bg-BG"/>
              </w:rPr>
            </w:pPr>
            <w:r w:rsidRPr="009964AF">
              <w:rPr>
                <w:rFonts w:ascii="Times New Roman" w:eastAsia="Times New Roman" w:hAnsi="Times New Roman" w:cs="Times New Roman"/>
                <w:iCs/>
                <w:sz w:val="20"/>
                <w:szCs w:val="20"/>
                <w:lang w:eastAsia="bg-BG"/>
              </w:rPr>
              <w:t>СНЦ  „МЕСТНА ИНИЦИАТИВНА ГРУПА – ОБЩИНА МАРИЦА“</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CD2791" w:rsidRPr="00CD2791">
        <w:rPr>
          <w:rFonts w:ascii="Times New Roman" w:eastAsia="Times New Roman" w:hAnsi="Times New Roman" w:cs="Times New Roman"/>
          <w:b/>
          <w:sz w:val="28"/>
          <w:szCs w:val="28"/>
          <w:lang w:eastAsia="bg-BG"/>
        </w:rPr>
        <w:t>М7.5. ИНВЕСТИЦИИ ЗА ПУБЛИЧНО ПОЛЗВАНЕ В ИНФРАСТРУКТУРА ЗА ОТДИХ, ТУРИСТИЧЕСКА ИНФРАСТРУКТУРА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CD2791" w:rsidRPr="00CD2791" w:rsidRDefault="00CD2791" w:rsidP="00CD279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CD2791">
              <w:rPr>
                <w:rFonts w:ascii="Times New Roman" w:eastAsia="Times New Roman" w:hAnsi="Times New Roman" w:cs="Times New Roman"/>
                <w:b/>
                <w:sz w:val="28"/>
                <w:szCs w:val="28"/>
                <w:lang w:eastAsia="bg-BG"/>
              </w:rPr>
              <w:t>Процедура чрез подбор на проектни предложения с един краен срок за кандидатстване:</w:t>
            </w:r>
          </w:p>
          <w:p w:rsidR="00CD2791" w:rsidRPr="00CD2791" w:rsidRDefault="00CD2791" w:rsidP="00CD279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CD2791" w:rsidRPr="00CD2791" w:rsidRDefault="00CD2791" w:rsidP="00CD2791">
            <w:pPr>
              <w:spacing w:after="0" w:line="276" w:lineRule="auto"/>
              <w:jc w:val="center"/>
              <w:rPr>
                <w:rFonts w:ascii="Times New Roman" w:eastAsia="Times New Roman" w:hAnsi="Times New Roman" w:cs="Times New Roman"/>
                <w:b/>
                <w:sz w:val="28"/>
                <w:szCs w:val="28"/>
                <w:lang w:eastAsia="bg-BG"/>
              </w:rPr>
            </w:pPr>
            <w:r w:rsidRPr="00CD2791">
              <w:rPr>
                <w:rFonts w:ascii="Times New Roman" w:eastAsia="Times New Roman" w:hAnsi="Times New Roman" w:cs="Times New Roman"/>
                <w:b/>
                <w:sz w:val="28"/>
                <w:szCs w:val="28"/>
                <w:lang w:eastAsia="bg-BG"/>
              </w:rPr>
              <w:t>BG</w:t>
            </w:r>
            <w:r w:rsidRPr="00CD2791">
              <w:rPr>
                <w:rFonts w:ascii="Times New Roman" w:eastAsia="Times New Roman" w:hAnsi="Times New Roman" w:cs="Times New Roman"/>
                <w:b/>
                <w:sz w:val="28"/>
                <w:szCs w:val="28"/>
                <w:lang w:eastAsia="bg-BG" w:bidi="bg-BG"/>
              </w:rPr>
              <w:t xml:space="preserve"> 06</w:t>
            </w:r>
            <w:r w:rsidRPr="00CD2791">
              <w:rPr>
                <w:rFonts w:ascii="Times New Roman" w:eastAsia="Times New Roman" w:hAnsi="Times New Roman" w:cs="Times New Roman"/>
                <w:b/>
                <w:sz w:val="28"/>
                <w:szCs w:val="28"/>
                <w:lang w:val="en-US" w:eastAsia="bg-BG" w:bidi="bg-BG"/>
              </w:rPr>
              <w:t>RDNP001-19.</w:t>
            </w:r>
            <w:r w:rsidR="003F3E06">
              <w:rPr>
                <w:rFonts w:ascii="Times New Roman" w:eastAsia="Times New Roman" w:hAnsi="Times New Roman" w:cs="Times New Roman"/>
                <w:b/>
                <w:sz w:val="28"/>
                <w:szCs w:val="28"/>
                <w:lang w:eastAsia="bg-BG" w:bidi="bg-BG"/>
              </w:rPr>
              <w:t>292</w:t>
            </w:r>
            <w:r w:rsidRPr="00CD2791">
              <w:rPr>
                <w:rFonts w:ascii="Times New Roman" w:eastAsia="Times New Roman" w:hAnsi="Times New Roman" w:cs="Times New Roman"/>
                <w:b/>
                <w:sz w:val="28"/>
                <w:szCs w:val="28"/>
                <w:lang w:eastAsia="bg-BG" w:bidi="bg-BG"/>
              </w:rPr>
              <w:t xml:space="preserve"> </w:t>
            </w:r>
            <w:r>
              <w:rPr>
                <w:rFonts w:ascii="Times New Roman" w:eastAsia="Times New Roman" w:hAnsi="Times New Roman" w:cs="Times New Roman"/>
                <w:b/>
                <w:sz w:val="28"/>
                <w:szCs w:val="28"/>
                <w:lang w:eastAsia="bg-BG"/>
              </w:rPr>
              <w:t>МИГ –Община Марица</w:t>
            </w:r>
            <w:r w:rsidRPr="00CD2791">
              <w:rPr>
                <w:rFonts w:ascii="Times New Roman" w:eastAsia="Times New Roman" w:hAnsi="Times New Roman" w:cs="Times New Roman"/>
                <w:b/>
                <w:sz w:val="28"/>
                <w:szCs w:val="28"/>
                <w:lang w:eastAsia="bg-BG"/>
              </w:rPr>
              <w:t xml:space="preserve"> - Мярка М7.5. Инвестиции за публично ползване в инфраструктура за отдих, туристическа инфраструктура</w:t>
            </w:r>
          </w:p>
          <w:p w:rsidR="007C5A86" w:rsidRPr="007C5A86" w:rsidRDefault="007C5A86" w:rsidP="00812B68">
            <w:pPr>
              <w:spacing w:after="0" w:line="276" w:lineRule="auto"/>
              <w:jc w:val="center"/>
              <w:rPr>
                <w:rFonts w:ascii="Times New Roman" w:eastAsia="Times New Roman" w:hAnsi="Times New Roman" w:cs="Times New Roman"/>
                <w:sz w:val="20"/>
                <w:szCs w:val="20"/>
                <w:lang w:eastAsia="bg-BG"/>
              </w:rPr>
            </w:pP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461FA5">
        <w:rPr>
          <w:rFonts w:ascii="Times New Roman" w:eastAsia="Calibri" w:hAnsi="Times New Roman" w:cs="Times New Roman"/>
          <w:noProof/>
          <w:webHidden/>
          <w:sz w:val="24"/>
          <w:szCs w:val="24"/>
        </w:rPr>
        <w:t>8</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8</w:t>
      </w:r>
    </w:p>
    <w:p w:rsidR="007C5A86" w:rsidRPr="007C5A86" w:rsidRDefault="00501B25"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..9</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2C046B" w:rsidRPr="002C046B" w:rsidRDefault="002C046B" w:rsidP="002C046B">
      <w:pPr>
        <w:shd w:val="clear" w:color="auto" w:fill="FFFFFF"/>
        <w:spacing w:after="0" w:line="240" w:lineRule="auto"/>
        <w:jc w:val="both"/>
        <w:rPr>
          <w:rFonts w:ascii="Times New Roman" w:eastAsia="Times New Roman" w:hAnsi="Times New Roman" w:cs="Times New Roman"/>
          <w:sz w:val="24"/>
          <w:szCs w:val="24"/>
          <w:lang w:eastAsia="bg-BG"/>
        </w:rPr>
      </w:pPr>
      <w:r w:rsidRPr="002C046B">
        <w:rPr>
          <w:rFonts w:ascii="Times New Roman" w:eastAsia="Times New Roman" w:hAnsi="Times New Roman" w:cs="Times New Roman"/>
          <w:sz w:val="24"/>
          <w:szCs w:val="24"/>
          <w:lang w:eastAsia="bg-BG"/>
        </w:rPr>
        <w:t>4</w:t>
      </w:r>
      <w:r w:rsidRPr="002C046B">
        <w:rPr>
          <w:rFonts w:ascii="Times New Roman" w:eastAsia="Times New Roman" w:hAnsi="Times New Roman" w:cs="Times New Roman"/>
          <w:sz w:val="24"/>
          <w:szCs w:val="24"/>
          <w:lang w:val="en-US" w:eastAsia="bg-BG"/>
        </w:rPr>
        <w:t xml:space="preserve">. </w:t>
      </w:r>
      <w:r w:rsidRPr="002C046B">
        <w:rPr>
          <w:rFonts w:ascii="Times New Roman" w:eastAsia="Times New Roman" w:hAnsi="Times New Roman" w:cs="Times New Roman"/>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Pr="002C046B">
        <w:rPr>
          <w:rFonts w:ascii="Times New Roman" w:eastAsia="Times New Roman" w:hAnsi="Times New Roman" w:cs="Times New Roman"/>
          <w:sz w:val="24"/>
          <w:szCs w:val="24"/>
          <w:vertAlign w:val="superscript"/>
          <w:lang w:eastAsia="bg-BG"/>
        </w:rPr>
        <w:footnoteReference w:id="1"/>
      </w:r>
      <w:r w:rsidRPr="002C046B">
        <w:rPr>
          <w:rFonts w:ascii="Times New Roman" w:eastAsia="Times New Roman" w:hAnsi="Times New Roman" w:cs="Times New Roman"/>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C046B" w:rsidRPr="002C046B" w:rsidRDefault="002C046B" w:rsidP="002C046B">
      <w:pPr>
        <w:shd w:val="clear" w:color="auto" w:fill="FFFFFF"/>
        <w:spacing w:after="0" w:line="240" w:lineRule="auto"/>
        <w:jc w:val="both"/>
        <w:rPr>
          <w:rFonts w:ascii="Times New Roman" w:eastAsia="Times New Roman" w:hAnsi="Times New Roman" w:cs="Times New Roman"/>
          <w:sz w:val="24"/>
          <w:szCs w:val="24"/>
          <w:lang w:eastAsia="bg-BG"/>
        </w:rPr>
      </w:pPr>
      <w:r w:rsidRPr="002C046B">
        <w:rPr>
          <w:rFonts w:ascii="Times New Roman" w:eastAsia="Times New Roman" w:hAnsi="Times New Roman" w:cs="Times New Roman"/>
          <w:sz w:val="24"/>
          <w:szCs w:val="24"/>
          <w:lang w:eastAsia="bg-BG"/>
        </w:rPr>
        <w:t>5.</w:t>
      </w:r>
      <w:r w:rsidRPr="002C046B">
        <w:rPr>
          <w:rFonts w:ascii="Calibri" w:eastAsia="Calibri" w:hAnsi="Calibri" w:cs="Times New Roman"/>
        </w:rPr>
        <w:t xml:space="preserve"> </w:t>
      </w:r>
      <w:r w:rsidRPr="002C046B">
        <w:rPr>
          <w:rFonts w:ascii="Times New Roman" w:eastAsia="Times New Roman" w:hAnsi="Times New Roman" w:cs="Times New Roman"/>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6F1AB0">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8D79F0" w:rsidRPr="009964AF" w:rsidRDefault="008D79F0"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8D79F0" w:rsidRPr="008D79F0" w:rsidRDefault="008D79F0" w:rsidP="008D79F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E4459">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8D79F0">
        <w:rPr>
          <w:rFonts w:ascii="Times New Roman" w:eastAsia="Calibri" w:hAnsi="Times New Roman" w:cs="Times New Roman"/>
          <w:sz w:val="24"/>
          <w:szCs w:val="24"/>
        </w:rPr>
        <w:t>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8D79F0"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6</w:t>
      </w:r>
      <w:r w:rsidRPr="008D79F0">
        <w:rPr>
          <w:rFonts w:ascii="Times New Roman" w:eastAsia="Times New Roman" w:hAnsi="Times New Roman" w:cs="Times New Roman"/>
          <w:sz w:val="24"/>
          <w:szCs w:val="24"/>
          <w:lang w:eastAsia="bg-BG"/>
        </w:rPr>
        <w:t>.</w:t>
      </w:r>
      <w:r w:rsidR="008D79F0" w:rsidRPr="008D79F0">
        <w:rPr>
          <w:rFonts w:ascii="Times New Roman" w:eastAsia="Times New Roman" w:hAnsi="Times New Roman" w:cs="Times New Roman"/>
          <w:sz w:val="24"/>
          <w:szCs w:val="24"/>
          <w:lang w:eastAsia="bg-BG"/>
        </w:rPr>
        <w:t>2.</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27285A" w:rsidRPr="008D79F0"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7</w:t>
      </w:r>
      <w:r w:rsidRPr="008D79F0">
        <w:rPr>
          <w:rFonts w:ascii="Times New Roman" w:eastAsia="Times New Roman" w:hAnsi="Times New Roman" w:cs="Times New Roman"/>
          <w:sz w:val="24"/>
          <w:szCs w:val="24"/>
          <w:lang w:eastAsia="bg-BG"/>
        </w:rPr>
        <w:t>.</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r w:rsidR="00B31875" w:rsidRPr="009964AF">
        <w:rPr>
          <w:rFonts w:ascii="Times New Roman" w:eastAsia="Times New Roman" w:hAnsi="Times New Roman" w:cs="Times New Roman"/>
          <w:sz w:val="24"/>
          <w:szCs w:val="24"/>
          <w:lang w:eastAsia="bg-BG"/>
        </w:rPr>
        <w:t>.</w:t>
      </w:r>
    </w:p>
    <w:p w:rsidR="0027285A" w:rsidRPr="009964AF"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w:t>
      </w:r>
      <w:r w:rsidR="00B31875" w:rsidRPr="00C5639C">
        <w:rPr>
          <w:rFonts w:ascii="Times New Roman" w:eastAsia="Times New Roman" w:hAnsi="Times New Roman" w:cs="Times New Roman"/>
          <w:sz w:val="24"/>
          <w:szCs w:val="24"/>
          <w:lang w:eastAsia="bg-BG"/>
        </w:rPr>
        <w:t>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Държавен фонд "Земеделие", осъществява предварителна проверка и последващ контрол на процедурите за обществени поръчки съгласно утвърдени от изпълнителния директор на ДФЗ процедури.</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0E4459"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32</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предварителната проверка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20 работни дни от получаване на списъка по </w:t>
      </w:r>
      <w:r w:rsidR="004E3334" w:rsidRPr="00C5639C">
        <w:rPr>
          <w:rFonts w:ascii="Times New Roman" w:eastAsia="Times New Roman" w:hAnsi="Times New Roman" w:cs="Times New Roman"/>
          <w:sz w:val="24"/>
          <w:szCs w:val="24"/>
          <w:lang w:eastAsia="bg-BG"/>
        </w:rPr>
        <w:t>т.2</w:t>
      </w:r>
      <w:r w:rsidR="00163309">
        <w:rPr>
          <w:rFonts w:ascii="Times New Roman" w:eastAsia="Times New Roman" w:hAnsi="Times New Roman" w:cs="Times New Roman"/>
          <w:sz w:val="24"/>
          <w:szCs w:val="24"/>
          <w:lang w:eastAsia="bg-BG"/>
        </w:rPr>
        <w:t>7</w:t>
      </w:r>
      <w:r w:rsidR="00B31875" w:rsidRPr="00C5639C">
        <w:rPr>
          <w:rFonts w:ascii="Times New Roman" w:eastAsia="Times New Roman" w:hAnsi="Times New Roman" w:cs="Times New Roman"/>
          <w:sz w:val="24"/>
          <w:szCs w:val="24"/>
          <w:lang w:eastAsia="bg-BG"/>
        </w:rPr>
        <w:t>.</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3</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извършва последващ контрол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4 месеца от получаване на документите за проведената процедура за избор на изпълнител.</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4</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Когато в процеса на обработка на документи и/или информация ДФЗ установи </w:t>
      </w:r>
      <w:r w:rsidR="00B31875" w:rsidRPr="00170AC2">
        <w:rPr>
          <w:rFonts w:ascii="Times New Roman" w:eastAsia="Times New Roman" w:hAnsi="Times New Roman" w:cs="Times New Roman"/>
          <w:sz w:val="24"/>
          <w:szCs w:val="24"/>
          <w:lang w:eastAsia="bg-BG"/>
        </w:rPr>
        <w:t>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5</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6</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7</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8</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9</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40</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41</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lastRenderedPageBreak/>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170AC2"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val="en-US" w:eastAsia="bg-BG"/>
        </w:rPr>
        <w:t>4</w:t>
      </w:r>
      <w:r w:rsidR="000E4459" w:rsidRPr="00170AC2">
        <w:rPr>
          <w:rFonts w:ascii="Times New Roman" w:eastAsia="Times New Roman" w:hAnsi="Times New Roman" w:cs="Times New Roman"/>
          <w:sz w:val="24"/>
          <w:szCs w:val="24"/>
          <w:lang w:eastAsia="bg-BG"/>
        </w:rPr>
        <w:t>2</w:t>
      </w:r>
      <w:r w:rsidR="004E3334" w:rsidRPr="00170AC2">
        <w:rPr>
          <w:rFonts w:ascii="Times New Roman" w:eastAsia="Times New Roman" w:hAnsi="Times New Roman" w:cs="Times New Roman"/>
          <w:sz w:val="24"/>
          <w:szCs w:val="24"/>
          <w:lang w:eastAsia="bg-BG"/>
        </w:rPr>
        <w:t>.</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Съгласно Стратегията за ВОМР при финансовото изпълнение на проектите, трябва да се спазват принципите за добро финансово управление, публичност и прозрачност.</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Pr="00170AC2">
        <w:rPr>
          <w:rFonts w:ascii="Times New Roman" w:eastAsia="Times New Roman" w:hAnsi="Times New Roman" w:cs="Times New Roman"/>
          <w:sz w:val="24"/>
          <w:szCs w:val="24"/>
          <w:lang w:eastAsia="bg-BG"/>
        </w:rPr>
        <w:t>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2D6465"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43</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w:t>
      </w:r>
      <w:r w:rsidR="00B31875" w:rsidRPr="00C5639C">
        <w:rPr>
          <w:rFonts w:ascii="Times New Roman" w:eastAsia="Times New Roman" w:hAnsi="Times New Roman" w:cs="Times New Roman"/>
          <w:sz w:val="24"/>
          <w:szCs w:val="24"/>
          <w:lang w:eastAsia="bg-BG"/>
        </w:rPr>
        <w:lastRenderedPageBreak/>
        <w:t>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val="en-US" w:eastAsia="bg-BG"/>
        </w:rPr>
        <w:t xml:space="preserve">Заявление за профил за достъп на ръководител на бенефициента до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val="en-US" w:eastAsia="bg-BG"/>
        </w:rPr>
        <w:t>Заявление за профил за достъп на упълномощени от бенефициента лица до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3"/>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B25" w:rsidRDefault="00501B25" w:rsidP="00B31875">
      <w:pPr>
        <w:spacing w:after="0" w:line="240" w:lineRule="auto"/>
      </w:pPr>
      <w:r>
        <w:separator/>
      </w:r>
    </w:p>
  </w:endnote>
  <w:endnote w:type="continuationSeparator" w:id="0">
    <w:p w:rsidR="00501B25" w:rsidRDefault="00501B25"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B12676">
          <w:rPr>
            <w:noProof/>
          </w:rPr>
          <w:t>1</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B25" w:rsidRDefault="00501B25" w:rsidP="00B31875">
      <w:pPr>
        <w:spacing w:after="0" w:line="240" w:lineRule="auto"/>
      </w:pPr>
      <w:r>
        <w:separator/>
      </w:r>
    </w:p>
  </w:footnote>
  <w:footnote w:type="continuationSeparator" w:id="0">
    <w:p w:rsidR="00501B25" w:rsidRDefault="00501B25" w:rsidP="00B31875">
      <w:pPr>
        <w:spacing w:after="0" w:line="240" w:lineRule="auto"/>
      </w:pPr>
      <w:r>
        <w:continuationSeparator/>
      </w:r>
    </w:p>
  </w:footnote>
  <w:footnote w:id="1">
    <w:p w:rsidR="002C046B" w:rsidRPr="00FC6DC3" w:rsidRDefault="002C046B" w:rsidP="002C046B">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3924"/>
    <w:rsid w:val="00057608"/>
    <w:rsid w:val="000D3F3B"/>
    <w:rsid w:val="000D78F8"/>
    <w:rsid w:val="000E4459"/>
    <w:rsid w:val="00110D9C"/>
    <w:rsid w:val="00111E6A"/>
    <w:rsid w:val="00141F3C"/>
    <w:rsid w:val="0014222E"/>
    <w:rsid w:val="00163309"/>
    <w:rsid w:val="00170AC2"/>
    <w:rsid w:val="00175959"/>
    <w:rsid w:val="001774FE"/>
    <w:rsid w:val="00191C25"/>
    <w:rsid w:val="001B0ECC"/>
    <w:rsid w:val="001E72A1"/>
    <w:rsid w:val="00204767"/>
    <w:rsid w:val="00210599"/>
    <w:rsid w:val="002371A6"/>
    <w:rsid w:val="00242415"/>
    <w:rsid w:val="0024717F"/>
    <w:rsid w:val="00266AC5"/>
    <w:rsid w:val="0027285A"/>
    <w:rsid w:val="002870E3"/>
    <w:rsid w:val="00297684"/>
    <w:rsid w:val="002B5176"/>
    <w:rsid w:val="002C046B"/>
    <w:rsid w:val="002C289E"/>
    <w:rsid w:val="002D6465"/>
    <w:rsid w:val="002F2A95"/>
    <w:rsid w:val="00345E37"/>
    <w:rsid w:val="00352355"/>
    <w:rsid w:val="003664C2"/>
    <w:rsid w:val="0037160B"/>
    <w:rsid w:val="0037262F"/>
    <w:rsid w:val="00373F90"/>
    <w:rsid w:val="003C6B12"/>
    <w:rsid w:val="003E0B67"/>
    <w:rsid w:val="003F0401"/>
    <w:rsid w:val="003F3E06"/>
    <w:rsid w:val="00405725"/>
    <w:rsid w:val="00426675"/>
    <w:rsid w:val="00461FA5"/>
    <w:rsid w:val="00466572"/>
    <w:rsid w:val="00471310"/>
    <w:rsid w:val="004D44C6"/>
    <w:rsid w:val="004D75AD"/>
    <w:rsid w:val="004E3334"/>
    <w:rsid w:val="004E4DE3"/>
    <w:rsid w:val="004F6AA8"/>
    <w:rsid w:val="00501B25"/>
    <w:rsid w:val="0057739D"/>
    <w:rsid w:val="005B31FB"/>
    <w:rsid w:val="005F293E"/>
    <w:rsid w:val="005F3593"/>
    <w:rsid w:val="0061713C"/>
    <w:rsid w:val="006558DB"/>
    <w:rsid w:val="00676887"/>
    <w:rsid w:val="0068059A"/>
    <w:rsid w:val="00681AFA"/>
    <w:rsid w:val="006B7EFF"/>
    <w:rsid w:val="006F1AB0"/>
    <w:rsid w:val="00721210"/>
    <w:rsid w:val="00721727"/>
    <w:rsid w:val="00725124"/>
    <w:rsid w:val="00737764"/>
    <w:rsid w:val="00791CA1"/>
    <w:rsid w:val="00794D81"/>
    <w:rsid w:val="007A37ED"/>
    <w:rsid w:val="007B1003"/>
    <w:rsid w:val="007B162B"/>
    <w:rsid w:val="007C3BD2"/>
    <w:rsid w:val="007C5A86"/>
    <w:rsid w:val="007D2D90"/>
    <w:rsid w:val="007E0E46"/>
    <w:rsid w:val="007E4056"/>
    <w:rsid w:val="007F7C7C"/>
    <w:rsid w:val="00812B68"/>
    <w:rsid w:val="00812C90"/>
    <w:rsid w:val="0082539B"/>
    <w:rsid w:val="00867546"/>
    <w:rsid w:val="008849F1"/>
    <w:rsid w:val="008D79F0"/>
    <w:rsid w:val="0095453F"/>
    <w:rsid w:val="009615A5"/>
    <w:rsid w:val="0097782F"/>
    <w:rsid w:val="00980A8F"/>
    <w:rsid w:val="009958D9"/>
    <w:rsid w:val="009964AF"/>
    <w:rsid w:val="009B47B5"/>
    <w:rsid w:val="009C628F"/>
    <w:rsid w:val="009C7CCC"/>
    <w:rsid w:val="009D155E"/>
    <w:rsid w:val="009D4F74"/>
    <w:rsid w:val="009E11B2"/>
    <w:rsid w:val="009E37B2"/>
    <w:rsid w:val="009F0BEF"/>
    <w:rsid w:val="00A34CCF"/>
    <w:rsid w:val="00A52370"/>
    <w:rsid w:val="00A5481D"/>
    <w:rsid w:val="00A84EEF"/>
    <w:rsid w:val="00AA19FE"/>
    <w:rsid w:val="00AE7B18"/>
    <w:rsid w:val="00B12676"/>
    <w:rsid w:val="00B2471B"/>
    <w:rsid w:val="00B2590C"/>
    <w:rsid w:val="00B31875"/>
    <w:rsid w:val="00B54793"/>
    <w:rsid w:val="00B5644B"/>
    <w:rsid w:val="00B8169A"/>
    <w:rsid w:val="00BA717B"/>
    <w:rsid w:val="00BE49C7"/>
    <w:rsid w:val="00C10A05"/>
    <w:rsid w:val="00C5639C"/>
    <w:rsid w:val="00C677C6"/>
    <w:rsid w:val="00C878F9"/>
    <w:rsid w:val="00C97BF7"/>
    <w:rsid w:val="00CA6173"/>
    <w:rsid w:val="00CA66A8"/>
    <w:rsid w:val="00CD2791"/>
    <w:rsid w:val="00CF5D23"/>
    <w:rsid w:val="00D33A52"/>
    <w:rsid w:val="00D43695"/>
    <w:rsid w:val="00D47833"/>
    <w:rsid w:val="00D525A4"/>
    <w:rsid w:val="00D743F3"/>
    <w:rsid w:val="00D7769C"/>
    <w:rsid w:val="00D928E6"/>
    <w:rsid w:val="00D97BB8"/>
    <w:rsid w:val="00DA111E"/>
    <w:rsid w:val="00DB1B54"/>
    <w:rsid w:val="00DB6AB7"/>
    <w:rsid w:val="00DB7783"/>
    <w:rsid w:val="00DD0D5D"/>
    <w:rsid w:val="00DD67B3"/>
    <w:rsid w:val="00DE02A4"/>
    <w:rsid w:val="00DF0484"/>
    <w:rsid w:val="00E20BD2"/>
    <w:rsid w:val="00E24FE8"/>
    <w:rsid w:val="00E733AA"/>
    <w:rsid w:val="00E93DA7"/>
    <w:rsid w:val="00EA0873"/>
    <w:rsid w:val="00EA10FC"/>
    <w:rsid w:val="00EC0009"/>
    <w:rsid w:val="00EC003B"/>
    <w:rsid w:val="00EC106C"/>
    <w:rsid w:val="00EC6021"/>
    <w:rsid w:val="00ED5D53"/>
    <w:rsid w:val="00F04006"/>
    <w:rsid w:val="00F05529"/>
    <w:rsid w:val="00F11131"/>
    <w:rsid w:val="00F111D6"/>
    <w:rsid w:val="00F551F8"/>
    <w:rsid w:val="00F81756"/>
    <w:rsid w:val="00F81A21"/>
    <w:rsid w:val="00F94BFC"/>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2C81F-9367-4566-B1A7-9CB3779D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2876</Words>
  <Characters>16399</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User</cp:lastModifiedBy>
  <cp:revision>2</cp:revision>
  <dcterms:created xsi:type="dcterms:W3CDTF">2019-11-13T14:52:00Z</dcterms:created>
  <dcterms:modified xsi:type="dcterms:W3CDTF">2019-11-13T14:52:00Z</dcterms:modified>
</cp:coreProperties>
</file>